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98827" w14:textId="77777777" w:rsidR="002C7E3D" w:rsidRPr="002C7E3D" w:rsidRDefault="002C7E3D" w:rsidP="002C7E3D">
      <w:pPr>
        <w:pStyle w:val="Ttulo1"/>
        <w:shd w:val="clear" w:color="auto" w:fill="FFFFFF"/>
        <w:spacing w:before="0" w:beforeAutospacing="0" w:after="150" w:afterAutospacing="0"/>
        <w:rPr>
          <w:rFonts w:ascii="Arial" w:hAnsi="Arial" w:cs="Arial"/>
          <w:caps/>
          <w:color w:val="333333"/>
          <w:sz w:val="22"/>
          <w:szCs w:val="22"/>
        </w:rPr>
      </w:pPr>
      <w:r w:rsidRPr="002C7E3D">
        <w:rPr>
          <w:rFonts w:ascii="Arial" w:hAnsi="Arial" w:cs="Arial"/>
          <w:caps/>
          <w:color w:val="333333"/>
          <w:sz w:val="22"/>
          <w:szCs w:val="22"/>
        </w:rPr>
        <w:t>1022. ÓRGANOS SUPERIORES, DIRECTIVOS Y COLEGIADOS, INDICANDO SUS COMPETENCIAS Y FUNCIONES.</w:t>
      </w:r>
    </w:p>
    <w:p w14:paraId="7839100A" w14:textId="77777777" w:rsidR="002C7E3D" w:rsidRPr="002C7E3D" w:rsidRDefault="002C7E3D" w:rsidP="002C7E3D">
      <w:pPr>
        <w:pStyle w:val="NormalWeb"/>
        <w:shd w:val="clear" w:color="auto" w:fill="FFFFFF"/>
        <w:spacing w:before="0" w:after="225"/>
        <w:rPr>
          <w:rFonts w:ascii="Arial" w:hAnsi="Arial" w:cs="Arial"/>
          <w:color w:val="777777"/>
          <w:sz w:val="20"/>
          <w:szCs w:val="20"/>
        </w:rPr>
      </w:pPr>
      <w:r w:rsidRPr="002C7E3D">
        <w:rPr>
          <w:rFonts w:ascii="Arial" w:hAnsi="Arial" w:cs="Arial"/>
          <w:color w:val="777777"/>
          <w:sz w:val="20"/>
          <w:szCs w:val="20"/>
        </w:rPr>
        <w:t>Este Ayuntamiento no cuenta con órganos superiores, directivos y colegiados u organismos y entidades públicas adscritas.</w:t>
      </w:r>
    </w:p>
    <w:p w14:paraId="7BE0776E" w14:textId="4C1FDC0B" w:rsidR="006700F2" w:rsidRPr="002C7E3D" w:rsidRDefault="006700F2" w:rsidP="002C7E3D"/>
    <w:sectPr w:rsidR="006700F2" w:rsidRPr="002C7E3D">
      <w:headerReference w:type="default" r:id="rId7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46658" w14:textId="77777777" w:rsidR="007A19EB" w:rsidRDefault="007A19EB">
      <w:pPr>
        <w:spacing w:after="0" w:line="240" w:lineRule="auto"/>
      </w:pPr>
      <w:r>
        <w:separator/>
      </w:r>
    </w:p>
  </w:endnote>
  <w:endnote w:type="continuationSeparator" w:id="0">
    <w:p w14:paraId="7230B35D" w14:textId="77777777" w:rsidR="007A19EB" w:rsidRDefault="007A1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940DA" w14:textId="77777777" w:rsidR="007A19EB" w:rsidRDefault="007A19E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C36F1B0" w14:textId="77777777" w:rsidR="007A19EB" w:rsidRDefault="007A1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01548" w14:textId="77777777" w:rsidR="00EE110E" w:rsidRDefault="00CE4FAE">
    <w:pPr>
      <w:pStyle w:val="Encabezado"/>
    </w:pPr>
    <w:r>
      <w:rPr>
        <w:noProof/>
      </w:rPr>
      <w:drawing>
        <wp:inline distT="0" distB="0" distL="0" distR="0" wp14:anchorId="0FF6EB4B" wp14:editId="0EAD5712">
          <wp:extent cx="1476371" cy="895353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6371" cy="8953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3CBD2CDE" w14:textId="77777777" w:rsidR="00EE110E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B5338"/>
    <w:multiLevelType w:val="multilevel"/>
    <w:tmpl w:val="A056B1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F47767"/>
    <w:multiLevelType w:val="multilevel"/>
    <w:tmpl w:val="DAF238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0D0AF6"/>
    <w:multiLevelType w:val="multilevel"/>
    <w:tmpl w:val="7B9A29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4649486">
    <w:abstractNumId w:val="1"/>
  </w:num>
  <w:num w:numId="2" w16cid:durableId="1716930160">
    <w:abstractNumId w:val="0"/>
  </w:num>
  <w:num w:numId="3" w16cid:durableId="24404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0F2"/>
    <w:rsid w:val="000A2FEB"/>
    <w:rsid w:val="000B0782"/>
    <w:rsid w:val="000E1E87"/>
    <w:rsid w:val="00150092"/>
    <w:rsid w:val="00294990"/>
    <w:rsid w:val="002C7E3D"/>
    <w:rsid w:val="003402ED"/>
    <w:rsid w:val="003857E6"/>
    <w:rsid w:val="004720E7"/>
    <w:rsid w:val="005168EA"/>
    <w:rsid w:val="0059779E"/>
    <w:rsid w:val="005F7BAC"/>
    <w:rsid w:val="00663BD9"/>
    <w:rsid w:val="006700F2"/>
    <w:rsid w:val="007A19EB"/>
    <w:rsid w:val="00997918"/>
    <w:rsid w:val="00BA719D"/>
    <w:rsid w:val="00CE4FAE"/>
    <w:rsid w:val="00DF7B08"/>
    <w:rsid w:val="00E06D0C"/>
    <w:rsid w:val="00E46D25"/>
    <w:rsid w:val="00EA4E19"/>
    <w:rsid w:val="00F4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BBB6"/>
  <w15:docId w15:val="{E011DFBA-1901-4EE8-AF47-684F4F63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47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E1E87"/>
    <w:pPr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styleId="NormalWeb">
    <w:name w:val="Normal (Web)"/>
    <w:basedOn w:val="Normal"/>
    <w:uiPriority w:val="99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954F72"/>
      <w:u w:val="single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E1E87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3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05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80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2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7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9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36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5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81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7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9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7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2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7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5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9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0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4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9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7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1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0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9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3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51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21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59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75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53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09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15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82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15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73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7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1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55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479954">
                              <w:marLeft w:val="-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856589">
                              <w:marLeft w:val="-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56781">
                              <w:marLeft w:val="-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65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37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99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50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65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48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73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71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77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21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64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38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28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1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27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65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24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21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2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78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8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85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25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66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55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9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95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05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8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03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38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1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95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74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5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8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06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4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9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1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52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16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3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41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87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8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09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8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9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63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3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17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46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4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7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9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8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A\Downloads\1198.%20&#211;rgano%20competente%20en%20materia%20de%20derecho%20de%20acces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1198. Órgano competente en materia de derecho de acceso.dot</Template>
  <TotalTime>2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Rivares</dc:creator>
  <dc:description/>
  <cp:lastModifiedBy>Josafat Martín</cp:lastModifiedBy>
  <cp:revision>2</cp:revision>
  <cp:lastPrinted>2022-08-01T11:33:00Z</cp:lastPrinted>
  <dcterms:created xsi:type="dcterms:W3CDTF">2022-08-01T11:35:00Z</dcterms:created>
  <dcterms:modified xsi:type="dcterms:W3CDTF">2022-08-01T11:35:00Z</dcterms:modified>
</cp:coreProperties>
</file>